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336C6" w14:textId="61D8D8FC" w:rsidR="000866B0" w:rsidRPr="00BF7D5D" w:rsidRDefault="000866B0" w:rsidP="000866B0">
      <w:pPr>
        <w:rPr>
          <w:rFonts w:ascii="Bahnschrift" w:hAnsi="Bahnschrift"/>
          <w:b/>
          <w:caps/>
          <w:sz w:val="10"/>
        </w:rPr>
      </w:pPr>
      <w:r>
        <w:rPr>
          <w:rFonts w:ascii="Bahnschrift" w:hAnsi="Bahnschrift"/>
          <w:b/>
          <w:caps/>
          <w:noProof/>
          <w:sz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70916BC" wp14:editId="081D608D">
                <wp:simplePos x="0" y="0"/>
                <wp:positionH relativeFrom="column">
                  <wp:posOffset>-457200</wp:posOffset>
                </wp:positionH>
                <wp:positionV relativeFrom="paragraph">
                  <wp:posOffset>-1066800</wp:posOffset>
                </wp:positionV>
                <wp:extent cx="7762875" cy="2428875"/>
                <wp:effectExtent l="0" t="0" r="9525" b="9525"/>
                <wp:wrapNone/>
                <wp:docPr id="1831882491" name="Rectangle 6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24288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51A70" w14:textId="77777777" w:rsidR="000866B0" w:rsidRDefault="000866B0"/>
                          <w:p w14:paraId="513B89D8" w14:textId="77777777" w:rsidR="000866B0" w:rsidRDefault="000866B0"/>
                          <w:tbl>
                            <w:tblPr>
                              <w:tblW w:w="11967" w:type="dxa"/>
                              <w:tblLayout w:type="fixed"/>
                              <w:tblLook w:val="0600" w:firstRow="0" w:lastRow="0" w:firstColumn="0" w:lastColumn="0" w:noHBand="1" w:noVBand="1"/>
                            </w:tblPr>
                            <w:tblGrid>
                              <w:gridCol w:w="7470"/>
                              <w:gridCol w:w="272"/>
                              <w:gridCol w:w="4225"/>
                            </w:tblGrid>
                            <w:tr w:rsidR="000866B0" w:rsidRPr="000209EA" w14:paraId="6F45F35F" w14:textId="77777777" w:rsidTr="000866B0">
                              <w:trPr>
                                <w:trHeight w:val="3611"/>
                              </w:trPr>
                              <w:tc>
                                <w:tcPr>
                                  <w:tcW w:w="7470" w:type="dxa"/>
                                  <w:tcBorders>
                                    <w:bottom w:val="dashSmallGap" w:sz="4" w:space="0" w:color="7B7B7B" w:themeColor="accent3" w:themeShade="BF"/>
                                  </w:tcBorders>
                                  <w:vAlign w:val="center"/>
                                </w:tcPr>
                                <w:p w14:paraId="6A0DABEE" w14:textId="4735495A" w:rsidR="000866B0" w:rsidRPr="00C66B1C" w:rsidRDefault="000866B0" w:rsidP="000866B0">
                                  <w:pPr>
                                    <w:pStyle w:val="Subtitle"/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Black" w:hAnsi="Arial Black" w:cs="Calibri"/>
                                      <w:color w:val="FFFFFF" w:themeColor="background1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t xml:space="preserve">  </w:t>
                                  </w:r>
                                  <w:r w:rsidRPr="00F45667">
                                    <w:rPr>
                                      <w:rFonts w:ascii="Arial Black" w:hAnsi="Arial Black" w:cs="Calibri"/>
                                      <w:color w:val="FFFFFF" w:themeColor="background1"/>
                                      <w:spacing w:val="-10"/>
                                      <w:kern w:val="28"/>
                                      <w:sz w:val="72"/>
                                      <w:szCs w:val="72"/>
                                    </w:rPr>
                                    <w:t>Jordan Carter</w:t>
                                  </w:r>
                                  <w:r>
                                    <w:rPr>
                                      <w:rFonts w:ascii="Arial Black" w:hAnsi="Arial Black" w:cs="Calibri"/>
                                      <w:color w:val="4472C4" w:themeColor="accent1"/>
                                      <w:spacing w:val="-10"/>
                                      <w:kern w:val="28"/>
                                      <w:sz w:val="56"/>
                                      <w:szCs w:val="56"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 xml:space="preserve">     </w:t>
                                  </w:r>
                                  <w:r w:rsidRPr="000866B0">
                                    <w:rPr>
                                      <w:rFonts w:ascii="Calibri" w:hAnsi="Calibri" w:cs="Calibri"/>
                                      <w:b/>
                                      <w:color w:val="auto"/>
                                    </w:rPr>
                                    <w:t>Cybersecurity Analyst</w:t>
                                  </w: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bottom w:val="dashSmallGap" w:sz="4" w:space="0" w:color="7B7B7B" w:themeColor="accent3" w:themeShade="BF"/>
                                  </w:tcBorders>
                                  <w:vAlign w:val="center"/>
                                </w:tcPr>
                                <w:p w14:paraId="2989B7D5" w14:textId="77777777" w:rsidR="000866B0" w:rsidRPr="00C66B1C" w:rsidRDefault="000866B0" w:rsidP="000866B0">
                                  <w:pPr>
                                    <w:rPr>
                                      <w:rFonts w:ascii="Calibri" w:hAnsi="Calibri" w:cs="Calibr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5" w:type="dxa"/>
                                  <w:tcBorders>
                                    <w:bottom w:val="dashSmallGap" w:sz="4" w:space="0" w:color="7B7B7B" w:themeColor="accent3" w:themeShade="BF"/>
                                  </w:tcBorders>
                                  <w:vAlign w:val="center"/>
                                </w:tcPr>
                                <w:p w14:paraId="235E2F36" w14:textId="6B68BC69" w:rsidR="000866B0" w:rsidRPr="000209EA" w:rsidRDefault="000866B0" w:rsidP="000866B0">
                                  <w:pPr>
                                    <w:pStyle w:val="Heading2"/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0209EA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Austin, TX </w:t>
                                  </w:r>
                                  <w:r w:rsidRPr="000209EA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  <w:r w:rsidR="004C2859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t>Jordan.carter</w:t>
                                  </w:r>
                                  <w:r w:rsidRPr="000209EA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@email.com </w:t>
                                  </w:r>
                                  <w:r w:rsidRPr="000209EA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br/>
                                    <w:t>(512) 555-1847  linkedin.com/in/</w:t>
                                  </w:r>
                                  <w:r w:rsidR="004C2859">
                                    <w:rPr>
                                      <w:rFonts w:ascii="Calibri" w:hAnsi="Calibri" w:cs="Calibri"/>
                                      <w:color w:val="auto"/>
                                      <w:sz w:val="24"/>
                                      <w:szCs w:val="24"/>
                                    </w:rPr>
                                    <w:t>jordancarter</w:t>
                                  </w:r>
                                </w:p>
                              </w:tc>
                            </w:tr>
                          </w:tbl>
                          <w:p w14:paraId="1FE0A4C2" w14:textId="77777777" w:rsidR="000866B0" w:rsidRDefault="000866B0" w:rsidP="000866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0916BC" id="Rectangle 6" o:spid="_x0000_s1026" alt="Decorative" style="position:absolute;margin-left:-36pt;margin-top:-84pt;width:611.25pt;height:191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" fillcolor="black [3213]" stroked="f" strokeweight="1pt">
                <v:textbox>
                  <w:txbxContent>
                    <w:p w14:paraId="6A751A70" w14:textId="77777777" w:rsidR="000866B0" w:rsidRDefault="000866B0"/>
                    <w:p w14:paraId="513B89D8" w14:textId="77777777" w:rsidR="000866B0" w:rsidRDefault="000866B0"/>
                    <w:tbl>
                      <w:tblPr>
                        <w:tblW w:w="11967" w:type="dxa"/>
                        <w:tblLayout w:type="fixed"/>
                        <w:tblLook w:val="0600" w:firstRow="0" w:lastRow="0" w:firstColumn="0" w:lastColumn="0" w:noHBand="1" w:noVBand="1"/>
                      </w:tblPr>
                      <w:tblGrid>
                        <w:gridCol w:w="7470"/>
                        <w:gridCol w:w="272"/>
                        <w:gridCol w:w="4225"/>
                      </w:tblGrid>
                      <w:tr w:rsidR="000866B0" w:rsidRPr="000209EA" w14:paraId="6F45F35F" w14:textId="77777777" w:rsidTr="000866B0">
                        <w:trPr>
                          <w:trHeight w:val="3611"/>
                        </w:trPr>
                        <w:tc>
                          <w:tcPr>
                            <w:tcW w:w="7470" w:type="dxa"/>
                            <w:tcBorders>
                              <w:bottom w:val="dashSmallGap" w:sz="4" w:space="0" w:color="7B7B7B" w:themeColor="accent3" w:themeShade="BF"/>
                            </w:tcBorders>
                            <w:vAlign w:val="center"/>
                          </w:tcPr>
                          <w:p w14:paraId="6A0DABEE" w14:textId="4735495A" w:rsidR="000866B0" w:rsidRPr="00C66B1C" w:rsidRDefault="000866B0" w:rsidP="000866B0">
                            <w:pPr>
                              <w:pStyle w:val="Subtitle"/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Arial Black" w:hAnsi="Arial Black" w:cs="Calibri"/>
                                <w:color w:val="FFFFFF" w:themeColor="background1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F45667">
                              <w:rPr>
                                <w:rFonts w:ascii="Arial Black" w:hAnsi="Arial Black" w:cs="Calibri"/>
                                <w:color w:val="FFFFFF" w:themeColor="background1"/>
                                <w:spacing w:val="-10"/>
                                <w:kern w:val="28"/>
                                <w:sz w:val="72"/>
                                <w:szCs w:val="72"/>
                              </w:rPr>
                              <w:t>Jordan Carter</w:t>
                            </w:r>
                            <w:r>
                              <w:rPr>
                                <w:rFonts w:ascii="Arial Black" w:hAnsi="Arial Black" w:cs="Calibri"/>
                                <w:color w:val="4472C4" w:themeColor="accent1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  <w:t xml:space="preserve">     </w:t>
                            </w:r>
                            <w:r w:rsidRPr="000866B0">
                              <w:rPr>
                                <w:rFonts w:ascii="Calibri" w:hAnsi="Calibri" w:cs="Calibri"/>
                                <w:b/>
                                <w:color w:val="auto"/>
                              </w:rPr>
                              <w:t>Cybersecurity Analyst</w:t>
                            </w:r>
                          </w:p>
                        </w:tc>
                        <w:tc>
                          <w:tcPr>
                            <w:tcW w:w="272" w:type="dxa"/>
                            <w:tcBorders>
                              <w:bottom w:val="dashSmallGap" w:sz="4" w:space="0" w:color="7B7B7B" w:themeColor="accent3" w:themeShade="BF"/>
                            </w:tcBorders>
                            <w:vAlign w:val="center"/>
                          </w:tcPr>
                          <w:p w14:paraId="2989B7D5" w14:textId="77777777" w:rsidR="000866B0" w:rsidRPr="00C66B1C" w:rsidRDefault="000866B0" w:rsidP="000866B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c>
                        <w:tc>
                          <w:tcPr>
                            <w:tcW w:w="4225" w:type="dxa"/>
                            <w:tcBorders>
                              <w:bottom w:val="dashSmallGap" w:sz="4" w:space="0" w:color="7B7B7B" w:themeColor="accent3" w:themeShade="BF"/>
                            </w:tcBorders>
                            <w:vAlign w:val="center"/>
                          </w:tcPr>
                          <w:p w14:paraId="235E2F36" w14:textId="6B68BC69" w:rsidR="000866B0" w:rsidRPr="000209EA" w:rsidRDefault="000866B0" w:rsidP="000866B0">
                            <w:pPr>
                              <w:pStyle w:val="Heading2"/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209EA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Austin, TX </w:t>
                            </w:r>
                            <w:r w:rsidRPr="000209EA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br/>
                            </w:r>
                            <w:r w:rsidR="004C2859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Jordan.carter</w:t>
                            </w:r>
                            <w:r w:rsidRPr="000209EA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 xml:space="preserve">@email.com </w:t>
                            </w:r>
                            <w:r w:rsidRPr="000209EA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br/>
                              <w:t>(512) 555-1847  linkedin.com/in/</w:t>
                            </w:r>
                            <w:r w:rsidR="004C2859">
                              <w:rPr>
                                <w:rFonts w:ascii="Calibri" w:hAnsi="Calibri" w:cs="Calibri"/>
                                <w:color w:val="auto"/>
                                <w:sz w:val="24"/>
                                <w:szCs w:val="24"/>
                              </w:rPr>
                              <w:t>jordancarter</w:t>
                            </w:r>
                          </w:p>
                        </w:tc>
                      </w:tr>
                    </w:tbl>
                    <w:p w14:paraId="1FE0A4C2" w14:textId="77777777" w:rsidR="000866B0" w:rsidRDefault="000866B0" w:rsidP="000866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horzAnchor="margin" w:tblpY="2535"/>
        <w:tblW w:w="10800" w:type="dxa"/>
        <w:tblLook w:val="0600" w:firstRow="0" w:lastRow="0" w:firstColumn="0" w:lastColumn="0" w:noHBand="1" w:noVBand="1"/>
      </w:tblPr>
      <w:tblGrid>
        <w:gridCol w:w="6210"/>
        <w:gridCol w:w="453"/>
        <w:gridCol w:w="627"/>
        <w:gridCol w:w="3510"/>
      </w:tblGrid>
      <w:tr w:rsidR="000866B0" w:rsidRPr="003D2552" w14:paraId="4C0D83FC" w14:textId="77777777" w:rsidTr="00025FE4">
        <w:trPr>
          <w:trHeight w:val="9151"/>
        </w:trPr>
        <w:tc>
          <w:tcPr>
            <w:tcW w:w="6210" w:type="dxa"/>
          </w:tcPr>
          <w:p w14:paraId="30547720" w14:textId="35CA68E0" w:rsidR="000866B0" w:rsidRPr="001462B2" w:rsidRDefault="000866B0" w:rsidP="005536A4">
            <w:pPr>
              <w:pStyle w:val="Title"/>
              <w:spacing w:line="360" w:lineRule="auto"/>
              <w:rPr>
                <w:rFonts w:ascii="Bahnschrift SemiBold" w:hAnsi="Bahnschrift SemiBold"/>
                <w:sz w:val="44"/>
                <w:szCs w:val="44"/>
              </w:rPr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PROFILE</w:t>
            </w:r>
          </w:p>
          <w:p w14:paraId="5AB52C96" w14:textId="0A6BE3FB" w:rsidR="000866B0" w:rsidRDefault="00EE6CCA" w:rsidP="000866B0">
            <w:pPr>
              <w:rPr>
                <w:rFonts w:cstheme="minorHAnsi"/>
                <w:sz w:val="22"/>
              </w:rPr>
            </w:pPr>
            <w:r w:rsidRPr="00EE6CCA">
              <w:rPr>
                <w:rFonts w:cstheme="minorHAnsi"/>
                <w:sz w:val="22"/>
              </w:rPr>
              <w:t xml:space="preserve">Results-oriented </w:t>
            </w:r>
            <w:r w:rsidRPr="00EE6CCA">
              <w:rPr>
                <w:rFonts w:cstheme="minorHAnsi"/>
                <w:b/>
                <w:bCs/>
                <w:sz w:val="22"/>
              </w:rPr>
              <w:t>Cybersecurity Professional with 8+ years of experience</w:t>
            </w:r>
            <w:r w:rsidRPr="00EE6CCA">
              <w:rPr>
                <w:rFonts w:cstheme="minorHAnsi"/>
                <w:sz w:val="22"/>
              </w:rPr>
              <w:t xml:space="preserve"> securing enterprise networks, cloud infrastructures, and critical data assets. Proven expertise in </w:t>
            </w:r>
            <w:r w:rsidRPr="00EE6CCA">
              <w:rPr>
                <w:rFonts w:cstheme="minorHAnsi"/>
                <w:b/>
                <w:bCs/>
                <w:sz w:val="22"/>
              </w:rPr>
              <w:t>threat detection, incident response, vulnerability management</w:t>
            </w:r>
            <w:r w:rsidRPr="00EE6CCA">
              <w:rPr>
                <w:rFonts w:cstheme="minorHAnsi"/>
                <w:sz w:val="22"/>
              </w:rPr>
              <w:t xml:space="preserve">, and </w:t>
            </w:r>
            <w:r w:rsidRPr="00EE6CCA">
              <w:rPr>
                <w:rFonts w:cstheme="minorHAnsi"/>
                <w:b/>
                <w:bCs/>
                <w:sz w:val="22"/>
              </w:rPr>
              <w:t>compliance implementation (NIST, ISO 27001)</w:t>
            </w:r>
            <w:r w:rsidRPr="00EE6CCA">
              <w:rPr>
                <w:rFonts w:cstheme="minorHAnsi"/>
                <w:sz w:val="22"/>
              </w:rPr>
              <w:t>.</w:t>
            </w:r>
          </w:p>
          <w:p w14:paraId="4BC1ED9C" w14:textId="77777777" w:rsidR="00EE6CCA" w:rsidRDefault="00EE6CCA" w:rsidP="000866B0">
            <w:pPr>
              <w:rPr>
                <w:rFonts w:cstheme="minorHAnsi"/>
                <w:sz w:val="22"/>
              </w:rPr>
            </w:pPr>
          </w:p>
          <w:p w14:paraId="43A80EAD" w14:textId="77777777" w:rsidR="00EE6CCA" w:rsidRPr="00517086" w:rsidRDefault="00EE6CCA" w:rsidP="000866B0">
            <w:pPr>
              <w:rPr>
                <w:rFonts w:ascii="Bahnschrift" w:hAnsi="Bahnschrift"/>
                <w:bCs/>
                <w:caps/>
              </w:rPr>
            </w:pPr>
          </w:p>
          <w:p w14:paraId="5E9E13E1" w14:textId="491F915D" w:rsidR="000866B0" w:rsidRPr="001462B2" w:rsidRDefault="000866B0" w:rsidP="005536A4">
            <w:pPr>
              <w:pStyle w:val="Title"/>
              <w:spacing w:line="360" w:lineRule="auto"/>
              <w:rPr>
                <w:rFonts w:ascii="Bahnschrift SemiBold" w:hAnsi="Bahnschrift SemiBold"/>
                <w:sz w:val="44"/>
                <w:szCs w:val="44"/>
                <w:u w:val="single"/>
              </w:rPr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WORK</w:t>
            </w:r>
            <w:r w:rsidRPr="001462B2">
              <w:rPr>
                <w:rFonts w:ascii="Bahnschrift SemiBold" w:hAnsi="Bahnschrift SemiBold"/>
                <w:sz w:val="44"/>
                <w:szCs w:val="44"/>
                <w:u w:val="single"/>
              </w:rPr>
              <w:t xml:space="preserve"> </w:t>
            </w:r>
            <w:r w:rsidRPr="001462B2">
              <w:rPr>
                <w:rFonts w:ascii="Bahnschrift SemiBold" w:hAnsi="Bahnschrift SemiBold"/>
                <w:sz w:val="44"/>
                <w:szCs w:val="44"/>
              </w:rPr>
              <w:t>EXPERIENCE</w:t>
            </w:r>
          </w:p>
          <w:p w14:paraId="716D8E9B" w14:textId="3AE011D6" w:rsidR="000866B0" w:rsidRPr="00EE6CCA" w:rsidRDefault="00EE6CCA" w:rsidP="000866B0">
            <w:pPr>
              <w:pStyle w:val="Subtitle"/>
              <w:rPr>
                <w:rFonts w:cstheme="minorHAnsi"/>
                <w:color w:val="000000" w:themeColor="text1"/>
              </w:rPr>
            </w:pPr>
            <w:r w:rsidRPr="00EE6CCA">
              <w:rPr>
                <w:rFonts w:cstheme="minorHAnsi"/>
                <w:b/>
                <w:iCs/>
                <w:color w:val="000000" w:themeColor="text1"/>
              </w:rPr>
              <w:t>Senior Cybersecurity Analyst</w:t>
            </w:r>
          </w:p>
          <w:p w14:paraId="1304B16B" w14:textId="1A52B9E4" w:rsidR="000866B0" w:rsidRPr="000866B0" w:rsidRDefault="00EE6CCA" w:rsidP="000866B0">
            <w:pPr>
              <w:pStyle w:val="Heading6"/>
              <w:rPr>
                <w:rFonts w:cstheme="minorHAnsi"/>
                <w:sz w:val="22"/>
              </w:rPr>
            </w:pPr>
            <w:r w:rsidRPr="00EE6CCA">
              <w:rPr>
                <w:rFonts w:cstheme="minorHAnsi"/>
                <w:sz w:val="22"/>
              </w:rPr>
              <w:t>CloudSec Technologies, San Francisco, CA</w:t>
            </w:r>
            <w:r>
              <w:rPr>
                <w:rFonts w:cstheme="minorHAnsi"/>
                <w:sz w:val="22"/>
              </w:rPr>
              <w:t xml:space="preserve">, </w:t>
            </w:r>
            <w:r w:rsidR="000866B0" w:rsidRPr="000866B0">
              <w:rPr>
                <w:rFonts w:cstheme="minorHAnsi"/>
                <w:sz w:val="22"/>
              </w:rPr>
              <w:t>20</w:t>
            </w:r>
            <w:r w:rsidR="000866B0">
              <w:rPr>
                <w:rFonts w:cstheme="minorHAnsi"/>
                <w:sz w:val="22"/>
              </w:rPr>
              <w:t>24</w:t>
            </w:r>
            <w:r w:rsidR="000866B0" w:rsidRPr="000866B0">
              <w:rPr>
                <w:rFonts w:cstheme="minorHAnsi"/>
                <w:sz w:val="22"/>
              </w:rPr>
              <w:t xml:space="preserve"> – PRESENT</w:t>
            </w:r>
            <w:r w:rsidR="000866B0">
              <w:rPr>
                <w:rFonts w:cstheme="minorHAnsi"/>
                <w:sz w:val="22"/>
              </w:rPr>
              <w:br/>
            </w:r>
          </w:p>
          <w:p w14:paraId="6D10F67D" w14:textId="709840E8" w:rsidR="000866B0" w:rsidRPr="000866B0" w:rsidRDefault="000866B0" w:rsidP="000866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lang w:val="en-IN"/>
              </w:rPr>
            </w:pPr>
            <w:r w:rsidRPr="000866B0">
              <w:rPr>
                <w:rFonts w:cstheme="minorHAnsi"/>
                <w:sz w:val="22"/>
                <w:lang w:val="en-IN"/>
              </w:rPr>
              <w:t xml:space="preserve">Monitored network activity via </w:t>
            </w:r>
            <w:r w:rsidRPr="000866B0">
              <w:rPr>
                <w:rFonts w:cstheme="minorHAnsi"/>
                <w:b/>
                <w:bCs/>
                <w:sz w:val="22"/>
                <w:lang w:val="en-IN"/>
              </w:rPr>
              <w:t>Splunk SIEM</w:t>
            </w:r>
            <w:r w:rsidRPr="000866B0">
              <w:rPr>
                <w:rFonts w:cstheme="minorHAnsi"/>
                <w:sz w:val="22"/>
                <w:lang w:val="en-IN"/>
              </w:rPr>
              <w:t xml:space="preserve"> to detect anomalies and unauthorized access.</w:t>
            </w:r>
          </w:p>
          <w:p w14:paraId="3ECD0B4D" w14:textId="075471C6" w:rsidR="000866B0" w:rsidRPr="000866B0" w:rsidRDefault="000866B0" w:rsidP="000866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lang w:val="en-IN"/>
              </w:rPr>
            </w:pPr>
            <w:r w:rsidRPr="000866B0">
              <w:rPr>
                <w:rFonts w:cstheme="minorHAnsi"/>
                <w:sz w:val="22"/>
                <w:lang w:val="en-IN"/>
              </w:rPr>
              <w:t xml:space="preserve">Assited in </w:t>
            </w:r>
            <w:r w:rsidRPr="000866B0">
              <w:rPr>
                <w:rFonts w:cstheme="minorHAnsi"/>
                <w:b/>
                <w:bCs/>
                <w:sz w:val="22"/>
                <w:lang w:val="en-IN"/>
              </w:rPr>
              <w:t>vulnerability scans</w:t>
            </w:r>
            <w:r w:rsidRPr="000866B0">
              <w:rPr>
                <w:rFonts w:cstheme="minorHAnsi"/>
                <w:sz w:val="22"/>
                <w:lang w:val="en-IN"/>
              </w:rPr>
              <w:t xml:space="preserve"> using Nessus and patch management with WSUS.</w:t>
            </w:r>
          </w:p>
          <w:p w14:paraId="5B376668" w14:textId="281C0080" w:rsidR="000866B0" w:rsidRPr="000866B0" w:rsidRDefault="000866B0" w:rsidP="000866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lang w:val="en-IN"/>
              </w:rPr>
            </w:pPr>
            <w:r w:rsidRPr="000866B0">
              <w:rPr>
                <w:rFonts w:cstheme="minorHAnsi"/>
                <w:sz w:val="22"/>
                <w:lang w:val="en-IN"/>
              </w:rPr>
              <w:t>Created and updated incident response documentation and escalation workflows.</w:t>
            </w:r>
          </w:p>
          <w:p w14:paraId="77609106" w14:textId="5334FCF8" w:rsidR="000866B0" w:rsidRPr="000866B0" w:rsidRDefault="000866B0" w:rsidP="000866B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2"/>
                <w:lang w:val="en-IN"/>
              </w:rPr>
            </w:pPr>
            <w:r w:rsidRPr="000866B0">
              <w:rPr>
                <w:rFonts w:cstheme="minorHAnsi"/>
                <w:sz w:val="22"/>
                <w:lang w:val="en-IN"/>
              </w:rPr>
              <w:t>Collaborated with IT to strengthen endpoint protection and MFA policies.</w:t>
            </w:r>
          </w:p>
          <w:p w14:paraId="1F6EA203" w14:textId="77777777" w:rsidR="000866B0" w:rsidRPr="000866B0" w:rsidRDefault="000866B0" w:rsidP="000866B0">
            <w:pPr>
              <w:rPr>
                <w:rFonts w:cstheme="minorHAnsi"/>
                <w:sz w:val="22"/>
              </w:rPr>
            </w:pPr>
          </w:p>
          <w:p w14:paraId="5AEC3B89" w14:textId="77777777" w:rsidR="00EE6CCA" w:rsidRPr="00EE6CCA" w:rsidRDefault="00EE6CCA" w:rsidP="000866B0">
            <w:pPr>
              <w:pStyle w:val="Heading6"/>
              <w:rPr>
                <w:rFonts w:cstheme="minorHAnsi"/>
                <w:b/>
                <w:i w:val="0"/>
                <w:color w:val="000000" w:themeColor="text1"/>
                <w:spacing w:val="15"/>
                <w:sz w:val="28"/>
                <w:szCs w:val="28"/>
              </w:rPr>
            </w:pPr>
            <w:r w:rsidRPr="00EE6CCA">
              <w:rPr>
                <w:rFonts w:cstheme="minorHAnsi"/>
                <w:b/>
                <w:i w:val="0"/>
                <w:color w:val="000000" w:themeColor="text1"/>
                <w:spacing w:val="15"/>
                <w:sz w:val="28"/>
                <w:szCs w:val="28"/>
              </w:rPr>
              <w:t>Cybersecurity Engineer</w:t>
            </w:r>
          </w:p>
          <w:p w14:paraId="2034BC1D" w14:textId="194DDB8C" w:rsidR="000866B0" w:rsidRPr="000866B0" w:rsidRDefault="00EE6CCA" w:rsidP="000866B0">
            <w:pPr>
              <w:pStyle w:val="Heading6"/>
              <w:rPr>
                <w:rFonts w:cstheme="minorHAnsi"/>
                <w:sz w:val="22"/>
              </w:rPr>
            </w:pPr>
            <w:r w:rsidRPr="00EE6CCA">
              <w:rPr>
                <w:rFonts w:eastAsiaTheme="minorEastAsia" w:cstheme="minorBidi"/>
                <w:i w:val="0"/>
                <w:iCs w:val="0"/>
                <w:color w:val="auto"/>
              </w:rPr>
              <w:t xml:space="preserve"> </w:t>
            </w:r>
            <w:r w:rsidRPr="00EE6CCA">
              <w:rPr>
                <w:rFonts w:cstheme="minorHAnsi"/>
                <w:sz w:val="22"/>
              </w:rPr>
              <w:t>Infiniti Systems, Austin, TX</w:t>
            </w:r>
            <w:r>
              <w:rPr>
                <w:rFonts w:cstheme="minorHAnsi"/>
                <w:sz w:val="22"/>
              </w:rPr>
              <w:t xml:space="preserve">,  </w:t>
            </w:r>
            <w:r w:rsidR="000866B0" w:rsidRPr="000866B0">
              <w:rPr>
                <w:rFonts w:cstheme="minorHAnsi"/>
                <w:sz w:val="22"/>
              </w:rPr>
              <w:t>20</w:t>
            </w:r>
            <w:r>
              <w:rPr>
                <w:rFonts w:cstheme="minorHAnsi"/>
                <w:sz w:val="22"/>
              </w:rPr>
              <w:t>15</w:t>
            </w:r>
            <w:r w:rsidR="000866B0" w:rsidRPr="000866B0">
              <w:rPr>
                <w:rFonts w:cstheme="minorHAnsi"/>
                <w:sz w:val="22"/>
              </w:rPr>
              <w:t xml:space="preserve"> – 20</w:t>
            </w:r>
            <w:r>
              <w:rPr>
                <w:rFonts w:cstheme="minorHAnsi"/>
                <w:sz w:val="22"/>
              </w:rPr>
              <w:t>24</w:t>
            </w:r>
            <w:r>
              <w:rPr>
                <w:rFonts w:cstheme="minorHAnsi"/>
                <w:sz w:val="22"/>
              </w:rPr>
              <w:br/>
            </w:r>
          </w:p>
          <w:p w14:paraId="493D8928" w14:textId="4F3057AE" w:rsidR="00EE6CCA" w:rsidRPr="00EE6CCA" w:rsidRDefault="00EE6CCA" w:rsidP="00EE6CC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lang w:val="en-IN"/>
              </w:rPr>
            </w:pPr>
            <w:r w:rsidRPr="00EE6CCA">
              <w:rPr>
                <w:rFonts w:cstheme="minorHAnsi"/>
                <w:sz w:val="22"/>
                <w:lang w:val="en-IN"/>
              </w:rPr>
              <w:t xml:space="preserve">Conducted </w:t>
            </w:r>
            <w:r w:rsidRPr="00EE6CCA">
              <w:rPr>
                <w:rFonts w:cstheme="minorHAnsi"/>
                <w:b/>
                <w:bCs/>
                <w:sz w:val="22"/>
                <w:lang w:val="en-IN"/>
              </w:rPr>
              <w:t>vulnerability assessments</w:t>
            </w:r>
            <w:r w:rsidRPr="00EE6CCA">
              <w:rPr>
                <w:rFonts w:cstheme="minorHAnsi"/>
                <w:sz w:val="22"/>
                <w:lang w:val="en-IN"/>
              </w:rPr>
              <w:t xml:space="preserve"> across 400+ endpoints using </w:t>
            </w:r>
            <w:r w:rsidRPr="00EE6CCA">
              <w:rPr>
                <w:rFonts w:cstheme="minorHAnsi"/>
                <w:b/>
                <w:bCs/>
                <w:sz w:val="22"/>
                <w:lang w:val="en-IN"/>
              </w:rPr>
              <w:t>Nessus and Qualys</w:t>
            </w:r>
            <w:r w:rsidRPr="00EE6CCA">
              <w:rPr>
                <w:rFonts w:cstheme="minorHAnsi"/>
                <w:sz w:val="22"/>
                <w:lang w:val="en-IN"/>
              </w:rPr>
              <w:t>.</w:t>
            </w:r>
          </w:p>
          <w:p w14:paraId="58C3AD8E" w14:textId="0D15FB99" w:rsidR="00EE6CCA" w:rsidRPr="00EE6CCA" w:rsidRDefault="00EE6CCA" w:rsidP="00EE6CC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lang w:val="en-IN"/>
              </w:rPr>
            </w:pPr>
            <w:r w:rsidRPr="00EE6CCA">
              <w:rPr>
                <w:rFonts w:cstheme="minorHAnsi"/>
                <w:sz w:val="22"/>
                <w:lang w:val="en-IN"/>
              </w:rPr>
              <w:t>Reduced false positives by 25% through custom scan configurations and baselining.</w:t>
            </w:r>
          </w:p>
          <w:p w14:paraId="65E5FB3F" w14:textId="1CF8B82F" w:rsidR="00EE6CCA" w:rsidRDefault="00EE6CCA" w:rsidP="00EE6CC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lang w:val="en-IN"/>
              </w:rPr>
            </w:pPr>
            <w:r w:rsidRPr="00EE6CCA">
              <w:rPr>
                <w:rFonts w:cstheme="minorHAnsi"/>
                <w:sz w:val="22"/>
                <w:lang w:val="en-IN"/>
              </w:rPr>
              <w:t xml:space="preserve">Collaborated with DevOps to integrate </w:t>
            </w:r>
            <w:r w:rsidRPr="00EE6CCA">
              <w:rPr>
                <w:rFonts w:cstheme="minorHAnsi"/>
                <w:b/>
                <w:bCs/>
                <w:sz w:val="22"/>
                <w:lang w:val="en-IN"/>
              </w:rPr>
              <w:t>security scanning in CI/CD pipelines (Jenkins + Snyk)</w:t>
            </w:r>
            <w:r w:rsidRPr="00EE6CCA">
              <w:rPr>
                <w:rFonts w:cstheme="minorHAnsi"/>
                <w:sz w:val="22"/>
                <w:lang w:val="en-IN"/>
              </w:rPr>
              <w:t>.</w:t>
            </w:r>
          </w:p>
          <w:p w14:paraId="73701969" w14:textId="1925C565" w:rsidR="00EE6CCA" w:rsidRPr="00EE6CCA" w:rsidRDefault="00EE6CCA" w:rsidP="00EE6CCA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lang w:val="en-IN"/>
              </w:rPr>
            </w:pPr>
            <w:r w:rsidRPr="00EE6CCA">
              <w:rPr>
                <w:rFonts w:cstheme="minorHAnsi"/>
                <w:sz w:val="22"/>
                <w:lang w:val="en-IN"/>
              </w:rPr>
              <w:t xml:space="preserve">Strengthened </w:t>
            </w:r>
            <w:r w:rsidRPr="00EE6CCA">
              <w:rPr>
                <w:rFonts w:cstheme="minorHAnsi"/>
                <w:b/>
                <w:bCs/>
                <w:sz w:val="22"/>
                <w:lang w:val="en-IN"/>
              </w:rPr>
              <w:t>endpoint protection policies</w:t>
            </w:r>
            <w:r w:rsidR="005536A4">
              <w:rPr>
                <w:rFonts w:cstheme="minorHAnsi"/>
                <w:sz w:val="22"/>
                <w:lang w:val="en-IN"/>
              </w:rPr>
              <w:t>.</w:t>
            </w:r>
          </w:p>
          <w:p w14:paraId="73C741EF" w14:textId="77777777" w:rsidR="000866B0" w:rsidRPr="000866B0" w:rsidRDefault="000866B0" w:rsidP="000866B0">
            <w:pPr>
              <w:rPr>
                <w:rFonts w:cstheme="minorHAnsi"/>
                <w:sz w:val="22"/>
              </w:rPr>
            </w:pPr>
          </w:p>
          <w:p w14:paraId="2632996B" w14:textId="33B4E105" w:rsidR="000866B0" w:rsidRPr="003D2552" w:rsidRDefault="000866B0" w:rsidP="000866B0"/>
        </w:tc>
        <w:tc>
          <w:tcPr>
            <w:tcW w:w="453" w:type="dxa"/>
            <w:tcBorders>
              <w:right w:val="single" w:sz="18" w:space="0" w:color="auto"/>
            </w:tcBorders>
          </w:tcPr>
          <w:p w14:paraId="7E345A8F" w14:textId="77777777" w:rsidR="000866B0" w:rsidRPr="003D2552" w:rsidRDefault="000866B0" w:rsidP="000866B0"/>
        </w:tc>
        <w:tc>
          <w:tcPr>
            <w:tcW w:w="627" w:type="dxa"/>
            <w:tcBorders>
              <w:left w:val="single" w:sz="18" w:space="0" w:color="auto"/>
            </w:tcBorders>
          </w:tcPr>
          <w:p w14:paraId="39832519" w14:textId="77777777" w:rsidR="000866B0" w:rsidRPr="003D2552" w:rsidRDefault="000866B0" w:rsidP="000866B0"/>
        </w:tc>
        <w:tc>
          <w:tcPr>
            <w:tcW w:w="3510" w:type="dxa"/>
          </w:tcPr>
          <w:p w14:paraId="77330160" w14:textId="77777777" w:rsidR="000866B0" w:rsidRPr="001462B2" w:rsidRDefault="000866B0" w:rsidP="005536A4">
            <w:pPr>
              <w:pStyle w:val="Title"/>
              <w:spacing w:line="360" w:lineRule="auto"/>
              <w:rPr>
                <w:rFonts w:ascii="Bahnschrift SemiBold" w:hAnsi="Bahnschrift SemiBold"/>
                <w:sz w:val="44"/>
                <w:szCs w:val="44"/>
              </w:rPr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EDUCATION</w:t>
            </w:r>
          </w:p>
          <w:p w14:paraId="1170F72D" w14:textId="7AF03F7C" w:rsidR="00EE6CCA" w:rsidRPr="00EE6CCA" w:rsidRDefault="00EE6CCA" w:rsidP="000866B0">
            <w:pPr>
              <w:pStyle w:val="Subtitl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E6CCA">
              <w:rPr>
                <w:b/>
                <w:bCs/>
                <w:color w:val="000000" w:themeColor="text1"/>
                <w:sz w:val="24"/>
                <w:szCs w:val="24"/>
              </w:rPr>
              <w:t>MS in Computers</w:t>
            </w:r>
          </w:p>
          <w:p w14:paraId="4F75162B" w14:textId="093658A0" w:rsidR="000866B0" w:rsidRPr="000866B0" w:rsidRDefault="00EE6CCA" w:rsidP="001462B2">
            <w:pPr>
              <w:pStyle w:val="Subtitle"/>
              <w:rPr>
                <w:bCs/>
                <w:sz w:val="22"/>
              </w:rPr>
            </w:pPr>
            <w:r>
              <w:rPr>
                <w:sz w:val="22"/>
                <w:szCs w:val="22"/>
              </w:rPr>
              <w:t>N</w:t>
            </w:r>
            <w:r w:rsidR="005536A4">
              <w:rPr>
                <w:sz w:val="22"/>
                <w:szCs w:val="22"/>
              </w:rPr>
              <w:t>Y</w:t>
            </w:r>
            <w:r w:rsidR="000866B0" w:rsidRPr="000866B0">
              <w:rPr>
                <w:sz w:val="22"/>
                <w:szCs w:val="22"/>
              </w:rPr>
              <w:t xml:space="preserve"> UNIVERSITY</w:t>
            </w:r>
            <w:r w:rsidR="001462B2">
              <w:rPr>
                <w:sz w:val="22"/>
                <w:szCs w:val="22"/>
              </w:rPr>
              <w:t xml:space="preserve"> </w:t>
            </w:r>
            <w:r w:rsidR="000866B0" w:rsidRPr="000866B0">
              <w:rPr>
                <w:sz w:val="22"/>
              </w:rPr>
              <w:t>20</w:t>
            </w:r>
            <w:r>
              <w:rPr>
                <w:sz w:val="22"/>
              </w:rPr>
              <w:t>12</w:t>
            </w:r>
            <w:r w:rsidR="000866B0" w:rsidRPr="000866B0">
              <w:rPr>
                <w:sz w:val="22"/>
              </w:rPr>
              <w:t xml:space="preserve"> – 20</w:t>
            </w:r>
            <w:r>
              <w:rPr>
                <w:sz w:val="22"/>
              </w:rPr>
              <w:t>15</w:t>
            </w:r>
          </w:p>
          <w:p w14:paraId="59E0542D" w14:textId="77777777" w:rsidR="000866B0" w:rsidRPr="000866B0" w:rsidRDefault="000866B0" w:rsidP="000866B0">
            <w:pPr>
              <w:rPr>
                <w:bCs/>
                <w:sz w:val="22"/>
              </w:rPr>
            </w:pPr>
          </w:p>
          <w:p w14:paraId="72A98D45" w14:textId="3C4A62D8" w:rsidR="00EE6CCA" w:rsidRPr="00EE6CCA" w:rsidRDefault="00EE6CCA" w:rsidP="000866B0">
            <w:pPr>
              <w:pStyle w:val="Subtitle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E6CCA">
              <w:rPr>
                <w:b/>
                <w:bCs/>
                <w:color w:val="000000" w:themeColor="text1"/>
                <w:sz w:val="24"/>
                <w:szCs w:val="24"/>
              </w:rPr>
              <w:t>Bachelor of Science (B.S.)</w:t>
            </w:r>
          </w:p>
          <w:p w14:paraId="7B46A455" w14:textId="7DE43CE4" w:rsidR="000866B0" w:rsidRPr="000866B0" w:rsidRDefault="00EE6CCA" w:rsidP="001462B2">
            <w:pPr>
              <w:pStyle w:val="Subtitle"/>
              <w:rPr>
                <w:sz w:val="22"/>
              </w:rPr>
            </w:pPr>
            <w:r>
              <w:rPr>
                <w:sz w:val="22"/>
                <w:szCs w:val="22"/>
              </w:rPr>
              <w:t>Georgia College</w:t>
            </w:r>
            <w:r w:rsidR="001462B2">
              <w:rPr>
                <w:sz w:val="22"/>
                <w:szCs w:val="22"/>
              </w:rPr>
              <w:t xml:space="preserve"> </w:t>
            </w:r>
            <w:r w:rsidR="000866B0" w:rsidRPr="000866B0">
              <w:rPr>
                <w:sz w:val="22"/>
              </w:rPr>
              <w:t>20</w:t>
            </w:r>
            <w:r>
              <w:rPr>
                <w:sz w:val="22"/>
              </w:rPr>
              <w:t>08</w:t>
            </w:r>
            <w:r w:rsidR="000866B0" w:rsidRPr="000866B0">
              <w:rPr>
                <w:sz w:val="22"/>
              </w:rPr>
              <w:t xml:space="preserve"> – 20</w:t>
            </w:r>
            <w:r>
              <w:rPr>
                <w:sz w:val="22"/>
              </w:rPr>
              <w:t>12</w:t>
            </w:r>
          </w:p>
          <w:p w14:paraId="1A0D339C" w14:textId="77777777" w:rsidR="000866B0" w:rsidRPr="00517086" w:rsidRDefault="000866B0" w:rsidP="000866B0"/>
          <w:p w14:paraId="1028453A" w14:textId="77777777" w:rsidR="000866B0" w:rsidRPr="001462B2" w:rsidRDefault="000866B0" w:rsidP="005536A4">
            <w:pPr>
              <w:pStyle w:val="Title"/>
              <w:spacing w:line="360" w:lineRule="auto"/>
              <w:rPr>
                <w:rFonts w:ascii="Bahnschrift SemiBold" w:hAnsi="Bahnschrift SemiBold"/>
                <w:sz w:val="44"/>
                <w:szCs w:val="44"/>
              </w:rPr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SKILLS</w:t>
            </w:r>
          </w:p>
          <w:p w14:paraId="3077B50D" w14:textId="37EEF5F6" w:rsidR="000866B0" w:rsidRPr="005536A4" w:rsidRDefault="000866B0" w:rsidP="005536A4">
            <w:r w:rsidRPr="000866B0">
              <w:rPr>
                <w:sz w:val="22"/>
              </w:rPr>
              <w:t>Splunk, Wireshark, Burp Suite, Nessus, Metasploit, Nmap</w:t>
            </w:r>
            <w:r w:rsidR="00EE6CCA">
              <w:rPr>
                <w:sz w:val="22"/>
              </w:rPr>
              <w:t>,</w:t>
            </w:r>
            <w:r w:rsidR="00EE6CCA" w:rsidRPr="00EE6CCA">
              <w:t xml:space="preserve"> </w:t>
            </w:r>
            <w:r w:rsidR="00EE6CCA" w:rsidRPr="00EE6CCA">
              <w:rPr>
                <w:sz w:val="22"/>
              </w:rPr>
              <w:t>AWS IAM, Azure Defender, GCP Security Command Center</w:t>
            </w:r>
            <w:r w:rsidR="005536A4">
              <w:rPr>
                <w:sz w:val="22"/>
              </w:rPr>
              <w:br/>
            </w:r>
            <w:r w:rsidR="005536A4">
              <w:br/>
            </w:r>
          </w:p>
          <w:p w14:paraId="3716D111" w14:textId="1F0B7CEC" w:rsidR="00EE6CCA" w:rsidRPr="001462B2" w:rsidRDefault="00EE6CCA" w:rsidP="005536A4">
            <w:pPr>
              <w:pStyle w:val="Title"/>
              <w:spacing w:line="360" w:lineRule="auto"/>
              <w:rPr>
                <w:rFonts w:ascii="Bahnschrift SemiBold" w:hAnsi="Bahnschrift SemiBold"/>
                <w:sz w:val="44"/>
                <w:szCs w:val="44"/>
              </w:rPr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CERTIFICATIONS</w:t>
            </w:r>
          </w:p>
          <w:p w14:paraId="2155BF05" w14:textId="2529F8C1" w:rsidR="00EE6CCA" w:rsidRPr="00EE6CCA" w:rsidRDefault="00EE6CCA" w:rsidP="00EE6CC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EE6CCA">
              <w:rPr>
                <w:sz w:val="22"/>
              </w:rPr>
              <w:t>(CISSP) – (ISC)²</w:t>
            </w:r>
          </w:p>
          <w:p w14:paraId="718DE533" w14:textId="699063B7" w:rsidR="00EE6CCA" w:rsidRPr="00EE6CCA" w:rsidRDefault="00EE6CCA" w:rsidP="00EE6CC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EE6CCA">
              <w:rPr>
                <w:sz w:val="22"/>
              </w:rPr>
              <w:t>(CEH) – EC-Council</w:t>
            </w:r>
          </w:p>
          <w:p w14:paraId="6B9ED32E" w14:textId="77777777" w:rsidR="00EE6CCA" w:rsidRPr="00EE6CCA" w:rsidRDefault="00EE6CCA" w:rsidP="00EE6CC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EE6CCA">
              <w:rPr>
                <w:sz w:val="22"/>
              </w:rPr>
              <w:t>CompTIA Security+ – CompTIA</w:t>
            </w:r>
          </w:p>
          <w:p w14:paraId="47187D14" w14:textId="0BFE3C81" w:rsidR="00EE6CCA" w:rsidRPr="00EE6CCA" w:rsidRDefault="00EE6CCA" w:rsidP="00EE6CCA">
            <w:pPr>
              <w:pStyle w:val="ListParagraph"/>
              <w:numPr>
                <w:ilvl w:val="0"/>
                <w:numId w:val="3"/>
              </w:numPr>
              <w:rPr>
                <w:sz w:val="22"/>
              </w:rPr>
            </w:pPr>
            <w:r w:rsidRPr="00EE6CCA">
              <w:rPr>
                <w:sz w:val="22"/>
              </w:rPr>
              <w:t xml:space="preserve">AWS Certified Security – Specialty </w:t>
            </w:r>
          </w:p>
          <w:p w14:paraId="0F8F745D" w14:textId="0CE36DF6" w:rsidR="00EE6CCA" w:rsidRPr="00EE6CCA" w:rsidRDefault="00EE6CCA" w:rsidP="00EE6CCA">
            <w:pPr>
              <w:pStyle w:val="ListParagraph"/>
              <w:numPr>
                <w:ilvl w:val="0"/>
                <w:numId w:val="3"/>
              </w:numPr>
            </w:pPr>
            <w:r w:rsidRPr="00EE6CCA">
              <w:rPr>
                <w:sz w:val="22"/>
              </w:rPr>
              <w:t xml:space="preserve">(CCCA) – Cisco </w:t>
            </w:r>
          </w:p>
          <w:p w14:paraId="0EC580E9" w14:textId="77777777" w:rsidR="005536A4" w:rsidRPr="005536A4" w:rsidRDefault="005536A4" w:rsidP="005536A4">
            <w:r>
              <w:br/>
            </w:r>
          </w:p>
          <w:p w14:paraId="4C73FE46" w14:textId="49EF2264" w:rsidR="000866B0" w:rsidRPr="001462B2" w:rsidRDefault="000866B0" w:rsidP="005536A4">
            <w:pPr>
              <w:pStyle w:val="Title"/>
              <w:spacing w:line="360" w:lineRule="auto"/>
            </w:pPr>
            <w:r w:rsidRPr="001462B2">
              <w:rPr>
                <w:rFonts w:ascii="Bahnschrift SemiBold" w:hAnsi="Bahnschrift SemiBold"/>
                <w:sz w:val="44"/>
                <w:szCs w:val="44"/>
              </w:rPr>
              <w:t>HOBBIES</w:t>
            </w:r>
          </w:p>
          <w:p w14:paraId="18EEABE2" w14:textId="77777777" w:rsidR="000866B0" w:rsidRPr="00EE6CCA" w:rsidRDefault="000866B0" w:rsidP="00EE6CCA">
            <w:pPr>
              <w:pStyle w:val="ListParagraph"/>
              <w:numPr>
                <w:ilvl w:val="0"/>
                <w:numId w:val="4"/>
              </w:numPr>
              <w:rPr>
                <w:sz w:val="22"/>
              </w:rPr>
            </w:pPr>
            <w:r w:rsidRPr="00EE6CCA">
              <w:rPr>
                <w:sz w:val="22"/>
              </w:rPr>
              <w:t>Running</w:t>
            </w:r>
          </w:p>
          <w:p w14:paraId="1744B886" w14:textId="77777777" w:rsidR="000866B0" w:rsidRPr="00EE6CCA" w:rsidRDefault="000866B0" w:rsidP="00EE6CCA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</w:rPr>
            </w:pPr>
            <w:r w:rsidRPr="00EE6CCA">
              <w:rPr>
                <w:bCs/>
                <w:sz w:val="22"/>
              </w:rPr>
              <w:t>Photography</w:t>
            </w:r>
          </w:p>
          <w:p w14:paraId="1CB44D7D" w14:textId="2A09E163" w:rsidR="000866B0" w:rsidRPr="005536A4" w:rsidRDefault="000866B0" w:rsidP="005536A4">
            <w:pPr>
              <w:pStyle w:val="ListParagraph"/>
              <w:numPr>
                <w:ilvl w:val="0"/>
                <w:numId w:val="4"/>
              </w:numPr>
              <w:rPr>
                <w:bCs/>
                <w:sz w:val="22"/>
              </w:rPr>
            </w:pPr>
            <w:r w:rsidRPr="00EE6CCA">
              <w:rPr>
                <w:bCs/>
                <w:sz w:val="22"/>
              </w:rPr>
              <w:t>Traveling</w:t>
            </w:r>
          </w:p>
        </w:tc>
      </w:tr>
    </w:tbl>
    <w:p w14:paraId="0B51FAFC" w14:textId="77777777" w:rsidR="00862F6B" w:rsidRDefault="00862F6B"/>
    <w:sectPr w:rsidR="00862F6B" w:rsidSect="000866B0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3255D"/>
    <w:multiLevelType w:val="hybridMultilevel"/>
    <w:tmpl w:val="287EB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E36C03"/>
    <w:multiLevelType w:val="hybridMultilevel"/>
    <w:tmpl w:val="F4AAC9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059EE"/>
    <w:multiLevelType w:val="hybridMultilevel"/>
    <w:tmpl w:val="B746A7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AC3343"/>
    <w:multiLevelType w:val="hybridMultilevel"/>
    <w:tmpl w:val="78EE9F5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3106995">
    <w:abstractNumId w:val="0"/>
  </w:num>
  <w:num w:numId="2" w16cid:durableId="1774010596">
    <w:abstractNumId w:val="1"/>
  </w:num>
  <w:num w:numId="3" w16cid:durableId="1320692094">
    <w:abstractNumId w:val="3"/>
  </w:num>
  <w:num w:numId="4" w16cid:durableId="1275479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7E4"/>
    <w:rsid w:val="00022252"/>
    <w:rsid w:val="00025FE4"/>
    <w:rsid w:val="000866B0"/>
    <w:rsid w:val="000B658D"/>
    <w:rsid w:val="000E1D50"/>
    <w:rsid w:val="0011768A"/>
    <w:rsid w:val="001462B2"/>
    <w:rsid w:val="001567E4"/>
    <w:rsid w:val="004C2859"/>
    <w:rsid w:val="005536A4"/>
    <w:rsid w:val="006C14E5"/>
    <w:rsid w:val="00862F6B"/>
    <w:rsid w:val="00A372A0"/>
    <w:rsid w:val="00C16406"/>
    <w:rsid w:val="00EE6CCA"/>
    <w:rsid w:val="00F45667"/>
    <w:rsid w:val="00F6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3F79C"/>
  <w15:chartTrackingRefBased/>
  <w15:docId w15:val="{1A14826C-E8FA-4C9F-8A2C-BBC7AD69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6B0"/>
    <w:pPr>
      <w:spacing w:after="0" w:line="276" w:lineRule="auto"/>
    </w:pPr>
    <w:rPr>
      <w:rFonts w:eastAsiaTheme="minorEastAsia"/>
      <w:kern w:val="0"/>
      <w:sz w:val="2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67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67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67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7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7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7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6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67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67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567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56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7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7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7E4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11"/>
    <w:qFormat/>
    <w:rsid w:val="000866B0"/>
    <w:rPr>
      <w:b/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Samson Onnapuram</dc:creator>
  <cp:keywords/>
  <dc:description/>
  <cp:lastModifiedBy>Samson Onnapuram</cp:lastModifiedBy>
  <cp:revision>3</cp:revision>
  <cp:lastPrinted>2025-11-05T09:27:00Z</cp:lastPrinted>
  <dcterms:created xsi:type="dcterms:W3CDTF">2025-11-05T09:27:00Z</dcterms:created>
  <dcterms:modified xsi:type="dcterms:W3CDTF">2025-11-05T09:28:00Z</dcterms:modified>
</cp:coreProperties>
</file>